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2969" w:type="dxa"/>
        <w:tblLook w:val="04A0" w:firstRow="1" w:lastRow="0" w:firstColumn="1" w:lastColumn="0" w:noHBand="0" w:noVBand="1"/>
      </w:tblPr>
      <w:tblGrid>
        <w:gridCol w:w="4387"/>
      </w:tblGrid>
      <w:tr w:rsidR="007056F1" w:rsidRPr="006A7F0F" w:rsidTr="00D105F9">
        <w:tc>
          <w:tcPr>
            <w:tcW w:w="4387" w:type="dxa"/>
            <w:tcBorders>
              <w:bottom w:val="single" w:sz="4" w:space="0" w:color="auto"/>
              <w:right w:val="single" w:sz="4" w:space="0" w:color="auto"/>
            </w:tcBorders>
          </w:tcPr>
          <w:p w:rsidR="007056F1" w:rsidRPr="006A7F0F" w:rsidRDefault="007056F1" w:rsidP="00D105F9">
            <w:pPr>
              <w:bidi/>
              <w:spacing w:after="0" w:line="240" w:lineRule="auto"/>
              <w:ind w:right="318"/>
              <w:jc w:val="right"/>
              <w:rPr>
                <w:sz w:val="48"/>
                <w:szCs w:val="48"/>
                <w:rtl/>
              </w:rPr>
            </w:pPr>
            <w:r w:rsidRPr="006A7F0F">
              <w:rPr>
                <w:rFonts w:asciiTheme="majorBidi" w:hAnsiTheme="majorBidi" w:cs="AlWatanHeadlines-Bold"/>
                <w:noProof/>
                <w:sz w:val="48"/>
                <w:szCs w:val="4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D89D21" wp14:editId="4210D67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-98</wp:posOffset>
                      </wp:positionV>
                      <wp:extent cx="0" cy="622300"/>
                      <wp:effectExtent l="0" t="0" r="38100" b="254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23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4A985A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0" to="4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6A7F0F">
              <w:rPr>
                <w:rFonts w:asciiTheme="majorBidi" w:hAnsiTheme="majorBidi" w:cs="AlWatanHeadlines-Bold" w:hint="cs"/>
                <w:sz w:val="48"/>
                <w:szCs w:val="48"/>
                <w:rtl/>
                <w:lang w:bidi="ar-LB"/>
              </w:rPr>
              <w:t>محتويــــات الـمجلــــة</w:t>
            </w:r>
          </w:p>
        </w:tc>
      </w:tr>
    </w:tbl>
    <w:p w:rsidR="007056F1" w:rsidRPr="007A670A" w:rsidRDefault="007056F1" w:rsidP="007056F1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574"/>
        <w:gridCol w:w="842"/>
      </w:tblGrid>
      <w:tr w:rsidR="007056F1" w:rsidRPr="006A7F0F" w:rsidTr="00D105F9">
        <w:tc>
          <w:tcPr>
            <w:tcW w:w="5945" w:type="dxa"/>
          </w:tcPr>
          <w:p w:rsidR="007056F1" w:rsidRPr="006A7F0F" w:rsidRDefault="007056F1" w:rsidP="00D105F9">
            <w:pPr>
              <w:bidi/>
              <w:spacing w:after="4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كلمة رئيس التّحرير</w:t>
            </w:r>
          </w:p>
        </w:tc>
        <w:tc>
          <w:tcPr>
            <w:tcW w:w="574" w:type="dxa"/>
          </w:tcPr>
          <w:p w:rsidR="007056F1" w:rsidRPr="006A7F0F" w:rsidRDefault="007056F1" w:rsidP="00D105F9">
            <w:pPr>
              <w:bidi/>
              <w:spacing w:after="40" w:line="240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</w:tcPr>
          <w:p w:rsidR="007056F1" w:rsidRPr="006A7F0F" w:rsidRDefault="007056F1" w:rsidP="00D105F9">
            <w:pPr>
              <w:bidi/>
              <w:spacing w:after="4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7</w:t>
            </w:r>
          </w:p>
        </w:tc>
      </w:tr>
    </w:tbl>
    <w:p w:rsidR="007056F1" w:rsidRPr="003E290D" w:rsidRDefault="007056F1" w:rsidP="007056F1">
      <w:pPr>
        <w:bidi/>
        <w:spacing w:after="0" w:line="240" w:lineRule="auto"/>
        <w:jc w:val="center"/>
        <w:rPr>
          <w:rFonts w:ascii="Simplified Arabic" w:hAnsi="Simplified Arabic" w:cs="Simplified Arabic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52"/>
        <w:gridCol w:w="567"/>
        <w:gridCol w:w="842"/>
      </w:tblGrid>
      <w:tr w:rsidR="007056F1" w:rsidRPr="006A7F0F" w:rsidTr="00D105F9">
        <w:tc>
          <w:tcPr>
            <w:tcW w:w="5952" w:type="dxa"/>
            <w:tcBorders>
              <w:bottom w:val="single" w:sz="4" w:space="0" w:color="auto"/>
            </w:tcBorders>
          </w:tcPr>
          <w:p w:rsidR="007056F1" w:rsidRPr="006A7F0F" w:rsidRDefault="007056F1" w:rsidP="00D105F9">
            <w:pPr>
              <w:bidi/>
              <w:spacing w:after="6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bidi="ar-LB"/>
              </w:rPr>
              <w:t>القسم</w:t>
            </w:r>
            <w:r w:rsidRPr="006A7F0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Pr="006A7F0F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bidi="ar-LB"/>
              </w:rPr>
              <w:t>الأول</w:t>
            </w:r>
            <w:r w:rsidRPr="006A7F0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: دراسات في القانون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الخاص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56F1" w:rsidRPr="006A7F0F" w:rsidRDefault="007056F1" w:rsidP="00D105F9">
            <w:pPr>
              <w:bidi/>
              <w:spacing w:after="60" w:line="240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7056F1" w:rsidRPr="006A7F0F" w:rsidRDefault="007056F1" w:rsidP="00D105F9">
            <w:pPr>
              <w:bidi/>
              <w:spacing w:after="6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9</w:t>
            </w:r>
          </w:p>
        </w:tc>
      </w:tr>
      <w:tr w:rsidR="007056F1" w:rsidRPr="006A7F0F" w:rsidTr="00D105F9"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7056F1" w:rsidRDefault="007056F1" w:rsidP="007056F1">
            <w:pPr>
              <w:pStyle w:val="ListParagraph"/>
              <w:numPr>
                <w:ilvl w:val="0"/>
                <w:numId w:val="2"/>
              </w:numPr>
              <w:bidi/>
              <w:spacing w:after="120" w:line="240" w:lineRule="auto"/>
              <w:ind w:left="451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4556D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جوزيف الريشاني، حق الحبس</w:t>
            </w:r>
          </w:p>
          <w:p w:rsidR="007056F1" w:rsidRPr="004556DF" w:rsidRDefault="007056F1" w:rsidP="007056F1">
            <w:pPr>
              <w:pStyle w:val="ListParagraph"/>
              <w:numPr>
                <w:ilvl w:val="0"/>
                <w:numId w:val="2"/>
              </w:numPr>
              <w:bidi/>
              <w:spacing w:after="120" w:line="240" w:lineRule="auto"/>
              <w:ind w:left="451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991727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ريم إبراهيم فرحات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 xml:space="preserve">، </w:t>
            </w:r>
            <w:r w:rsidRPr="00991727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الوكالة غير القابلة للعزل بين النص والاجتهاد</w:t>
            </w:r>
          </w:p>
          <w:p w:rsidR="007056F1" w:rsidRPr="004556DF" w:rsidRDefault="007056F1" w:rsidP="007056F1">
            <w:pPr>
              <w:pStyle w:val="ListParagraph"/>
              <w:numPr>
                <w:ilvl w:val="0"/>
                <w:numId w:val="2"/>
              </w:numPr>
              <w:bidi/>
              <w:spacing w:after="120" w:line="240" w:lineRule="auto"/>
              <w:ind w:left="451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4556D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فراس يوسف الكساسبة، الأحكام الجديدة في رهن الأموال المنقولة دون حيازة وفقا للقانون الإماراتي</w:t>
            </w:r>
          </w:p>
          <w:p w:rsidR="007056F1" w:rsidRPr="004556DF" w:rsidRDefault="007056F1" w:rsidP="007056F1">
            <w:pPr>
              <w:pStyle w:val="ListParagraph"/>
              <w:numPr>
                <w:ilvl w:val="0"/>
                <w:numId w:val="2"/>
              </w:numPr>
              <w:bidi/>
              <w:spacing w:after="120" w:line="240" w:lineRule="auto"/>
              <w:ind w:left="451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4556D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أحمد إشراقية ومحمد رفيق شافي، المسؤولية المدنية الناجمة عن أضرار اللقاحات الخاصة بمواجهة جائحة كورونا</w:t>
            </w:r>
          </w:p>
          <w:p w:rsidR="007056F1" w:rsidRPr="004556DF" w:rsidRDefault="007056F1" w:rsidP="007056F1">
            <w:pPr>
              <w:pStyle w:val="ListParagraph"/>
              <w:numPr>
                <w:ilvl w:val="0"/>
                <w:numId w:val="2"/>
              </w:numPr>
              <w:bidi/>
              <w:spacing w:after="120" w:line="240" w:lineRule="auto"/>
              <w:ind w:left="451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4556D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د.عبد الرازق وهبه سيد احمد محمد، المسئولية المدنية للطبيب عن الفشل في منع الحمل</w:t>
            </w:r>
          </w:p>
          <w:p w:rsidR="007056F1" w:rsidRDefault="007056F1" w:rsidP="007056F1">
            <w:pPr>
              <w:pStyle w:val="ListParagraph"/>
              <w:numPr>
                <w:ilvl w:val="0"/>
                <w:numId w:val="2"/>
              </w:numPr>
              <w:bidi/>
              <w:spacing w:after="120" w:line="240" w:lineRule="auto"/>
              <w:ind w:left="451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2A7F40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محمود ملحم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 xml:space="preserve"> و </w:t>
            </w:r>
            <w:r w:rsidRPr="002A7F40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محمد الحريتي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 xml:space="preserve">، </w:t>
            </w:r>
            <w:r w:rsidRPr="002A7F40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المس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ؤ</w:t>
            </w:r>
            <w:r w:rsidRPr="002A7F40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ولية المدنية للطبيب في ضوء أحكام القانون رقم 70 لسنة 2020 بشأن مزاولة مهنة الطب والمهن المساعدة لها وحقوق المرضى والمنشآت الصحية في الكويت</w:t>
            </w:r>
          </w:p>
          <w:p w:rsidR="007056F1" w:rsidRPr="00AF2307" w:rsidRDefault="007056F1" w:rsidP="007056F1">
            <w:pPr>
              <w:pStyle w:val="ListParagraph"/>
              <w:numPr>
                <w:ilvl w:val="0"/>
                <w:numId w:val="2"/>
              </w:numPr>
              <w:bidi/>
              <w:spacing w:after="120" w:line="240" w:lineRule="auto"/>
              <w:ind w:left="451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4556D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عليا علي خلف الحمادي، اكتساب أبناء المواطنات من أب أجنبي الجنسية الإماراتية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056F1" w:rsidRPr="006A7F0F" w:rsidRDefault="007056F1" w:rsidP="00D105F9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7056F1" w:rsidRPr="006A7F0F" w:rsidRDefault="007056F1" w:rsidP="00D105F9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11</w:t>
            </w:r>
          </w:p>
          <w:p w:rsidR="007056F1" w:rsidRPr="006A7F0F" w:rsidRDefault="007056F1" w:rsidP="00D105F9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37</w:t>
            </w:r>
          </w:p>
          <w:p w:rsidR="007056F1" w:rsidRPr="006A7F0F" w:rsidRDefault="007056F1" w:rsidP="00D105F9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63</w:t>
            </w:r>
          </w:p>
          <w:p w:rsidR="007056F1" w:rsidRPr="006A7F0F" w:rsidRDefault="007056F1" w:rsidP="00D105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7056F1" w:rsidRDefault="007056F1" w:rsidP="00D105F9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108</w:t>
            </w:r>
          </w:p>
          <w:p w:rsidR="007056F1" w:rsidRDefault="007056F1" w:rsidP="00D105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7056F1" w:rsidRDefault="007056F1" w:rsidP="00D105F9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140</w:t>
            </w:r>
          </w:p>
          <w:p w:rsidR="007056F1" w:rsidRDefault="007056F1" w:rsidP="00D105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7056F1" w:rsidRDefault="007056F1" w:rsidP="00D105F9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171</w:t>
            </w:r>
          </w:p>
          <w:p w:rsidR="007056F1" w:rsidRDefault="007056F1" w:rsidP="00D105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7056F1" w:rsidRDefault="007056F1" w:rsidP="00D105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7056F1" w:rsidRPr="006A7F0F" w:rsidRDefault="007056F1" w:rsidP="00D105F9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195</w:t>
            </w:r>
          </w:p>
        </w:tc>
      </w:tr>
    </w:tbl>
    <w:p w:rsidR="007056F1" w:rsidRPr="00453AA6" w:rsidRDefault="007056F1" w:rsidP="007056F1">
      <w:pPr>
        <w:bidi/>
        <w:spacing w:after="0" w:line="240" w:lineRule="auto"/>
        <w:jc w:val="center"/>
        <w:rPr>
          <w:rFonts w:ascii="Simplified Arabic" w:hAnsi="Simplified Arabic" w:cs="Simplified Arabic"/>
          <w:sz w:val="20"/>
          <w:szCs w:val="20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567"/>
        <w:gridCol w:w="849"/>
      </w:tblGrid>
      <w:tr w:rsidR="007056F1" w:rsidRPr="006A7F0F" w:rsidTr="00D105F9">
        <w:tc>
          <w:tcPr>
            <w:tcW w:w="5945" w:type="dxa"/>
            <w:tcBorders>
              <w:bottom w:val="single" w:sz="4" w:space="0" w:color="auto"/>
            </w:tcBorders>
          </w:tcPr>
          <w:p w:rsidR="007056F1" w:rsidRPr="006A7F0F" w:rsidRDefault="007056F1" w:rsidP="00D105F9">
            <w:pPr>
              <w:bidi/>
              <w:spacing w:after="6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>القسم الثاني: دراسات في القانون الدولي والعلوم السياسية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56F1" w:rsidRPr="006A7F0F" w:rsidRDefault="007056F1" w:rsidP="00D105F9">
            <w:pPr>
              <w:bidi/>
              <w:spacing w:after="60" w:line="240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056F1" w:rsidRPr="006A7F0F" w:rsidRDefault="007056F1" w:rsidP="00D105F9">
            <w:pPr>
              <w:bidi/>
              <w:spacing w:after="6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231</w:t>
            </w:r>
          </w:p>
        </w:tc>
      </w:tr>
      <w:tr w:rsidR="007056F1" w:rsidRPr="006A7F0F" w:rsidTr="00D105F9">
        <w:tc>
          <w:tcPr>
            <w:tcW w:w="5945" w:type="dxa"/>
            <w:tcBorders>
              <w:top w:val="single" w:sz="4" w:space="0" w:color="auto"/>
              <w:bottom w:val="single" w:sz="4" w:space="0" w:color="auto"/>
            </w:tcBorders>
          </w:tcPr>
          <w:p w:rsidR="007056F1" w:rsidRPr="00103EE2" w:rsidRDefault="007056F1" w:rsidP="007056F1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448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103EE2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كميل حبيب، الارثوذكسية ولبنان والعروبة</w:t>
            </w:r>
          </w:p>
          <w:p w:rsidR="007056F1" w:rsidRPr="00103EE2" w:rsidRDefault="007056F1" w:rsidP="007056F1">
            <w:pPr>
              <w:numPr>
                <w:ilvl w:val="0"/>
                <w:numId w:val="1"/>
              </w:numPr>
              <w:bidi/>
              <w:spacing w:after="120" w:line="240" w:lineRule="auto"/>
              <w:ind w:left="448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103EE2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زينب محمد جميل الضناوي، سبل مواجهة منظمة الصحة العالمية والمواثيق الدولية لكوفيد-١٩ المستجد</w:t>
            </w:r>
          </w:p>
          <w:p w:rsidR="007056F1" w:rsidRPr="00103EE2" w:rsidRDefault="007056F1" w:rsidP="007056F1">
            <w:pPr>
              <w:numPr>
                <w:ilvl w:val="0"/>
                <w:numId w:val="1"/>
              </w:numPr>
              <w:bidi/>
              <w:spacing w:after="120" w:line="240" w:lineRule="auto"/>
              <w:ind w:left="448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103EE2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طه لحميداني، في الإشكالات المعاصرة للعلوم السياسية</w:t>
            </w:r>
          </w:p>
          <w:p w:rsidR="007056F1" w:rsidRPr="00103EE2" w:rsidRDefault="007056F1" w:rsidP="007056F1">
            <w:pPr>
              <w:numPr>
                <w:ilvl w:val="0"/>
                <w:numId w:val="1"/>
              </w:numPr>
              <w:bidi/>
              <w:spacing w:after="120" w:line="240" w:lineRule="auto"/>
              <w:ind w:left="448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103EE2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lastRenderedPageBreak/>
              <w:t>د. وريدة جندلي، مسؤولية الدول المتعاقدة مع الشركات العسكرية والأمنية الخاصة عن انتهاكاتها للقانون الدولي الإنساني</w:t>
            </w:r>
            <w:r w:rsidRPr="00103EE2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 .</w:t>
            </w:r>
          </w:p>
          <w:p w:rsidR="007056F1" w:rsidRPr="00103EE2" w:rsidRDefault="007056F1" w:rsidP="007056F1">
            <w:pPr>
              <w:numPr>
                <w:ilvl w:val="0"/>
                <w:numId w:val="1"/>
              </w:numPr>
              <w:bidi/>
              <w:spacing w:after="120" w:line="240" w:lineRule="auto"/>
              <w:ind w:left="448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103EE2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خالد صلاح عبد السلام، الحماية القانونية للفرد من التعذيب</w:t>
            </w:r>
          </w:p>
          <w:p w:rsidR="007056F1" w:rsidRPr="006A7F0F" w:rsidRDefault="007056F1" w:rsidP="007056F1">
            <w:pPr>
              <w:numPr>
                <w:ilvl w:val="0"/>
                <w:numId w:val="1"/>
              </w:numPr>
              <w:bidi/>
              <w:spacing w:after="120" w:line="240" w:lineRule="auto"/>
              <w:ind w:left="448" w:hanging="284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103EE2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 xml:space="preserve"> </w:t>
            </w:r>
            <w:r w:rsidRPr="00103EE2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غادة حبّ الله، جيوسياسة المجاري المائيّة الدوليّة؛ "سدّ النهضة" أنموذجًا</w:t>
            </w:r>
          </w:p>
          <w:p w:rsidR="007056F1" w:rsidRPr="006F7AA0" w:rsidRDefault="007056F1" w:rsidP="007056F1">
            <w:pPr>
              <w:numPr>
                <w:ilvl w:val="0"/>
                <w:numId w:val="1"/>
              </w:numPr>
              <w:bidi/>
              <w:spacing w:after="120" w:line="300" w:lineRule="auto"/>
              <w:ind w:left="448" w:hanging="284"/>
              <w:jc w:val="both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6F7AA0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Mohamad </w:t>
            </w:r>
            <w:proofErr w:type="spellStart"/>
            <w:r w:rsidRPr="006F7AA0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daaboul</w:t>
            </w:r>
            <w:proofErr w:type="spellEnd"/>
            <w:r w:rsidRPr="006F7AA0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,</w:t>
            </w:r>
            <w:r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</w:t>
            </w:r>
            <w:r w:rsidRPr="006F7AA0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Leadership Behavior in</w:t>
            </w:r>
            <w:r w:rsidRPr="006F7AA0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 xml:space="preserve">         </w:t>
            </w:r>
            <w:r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br/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                 </w:t>
            </w:r>
            <w:r w:rsidRPr="006F7AA0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Healthcare Sector during Covid19 Crisis</w:t>
            </w:r>
          </w:p>
          <w:p w:rsidR="007056F1" w:rsidRPr="006A7F0F" w:rsidRDefault="007056F1" w:rsidP="007056F1">
            <w:pPr>
              <w:numPr>
                <w:ilvl w:val="0"/>
                <w:numId w:val="1"/>
              </w:numPr>
              <w:bidi/>
              <w:spacing w:after="120" w:line="300" w:lineRule="auto"/>
              <w:ind w:left="448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6F7AA0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Abdul Fattah </w:t>
            </w:r>
            <w:proofErr w:type="spellStart"/>
            <w:r w:rsidRPr="006F7AA0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Ammourah</w:t>
            </w:r>
            <w:proofErr w:type="spellEnd"/>
            <w:r w:rsidRPr="006F7AA0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,</w:t>
            </w:r>
            <w:r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</w:t>
            </w:r>
            <w:r w:rsidRPr="006F7AA0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The Role of political Discourse analysis and Translation in</w:t>
            </w:r>
            <w:r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</w:t>
            </w:r>
            <w:r w:rsidRPr="006F7AA0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Understanding Politics of the Middle East</w:t>
            </w:r>
            <w:r w:rsidRPr="006A7F0F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  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      </w:t>
            </w:r>
            <w:r w:rsidRPr="006A7F0F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056F1" w:rsidRPr="006A7F0F" w:rsidRDefault="007056F1" w:rsidP="00D105F9">
            <w:pPr>
              <w:bidi/>
              <w:spacing w:after="120" w:line="240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7056F1" w:rsidRPr="006A7F0F" w:rsidRDefault="007056F1" w:rsidP="00D105F9">
            <w:pPr>
              <w:bidi/>
              <w:spacing w:before="120" w:after="12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233</w:t>
            </w:r>
          </w:p>
          <w:p w:rsidR="007056F1" w:rsidRDefault="007056F1" w:rsidP="00D105F9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243</w:t>
            </w:r>
          </w:p>
          <w:p w:rsidR="007056F1" w:rsidRDefault="007056F1" w:rsidP="00D105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7056F1" w:rsidRPr="006A7F0F" w:rsidRDefault="007056F1" w:rsidP="00D105F9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267</w:t>
            </w:r>
          </w:p>
          <w:p w:rsidR="007056F1" w:rsidRDefault="007056F1" w:rsidP="00D105F9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lastRenderedPageBreak/>
              <w:t>294</w:t>
            </w:r>
          </w:p>
          <w:p w:rsidR="007056F1" w:rsidRDefault="007056F1" w:rsidP="00D105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7056F1" w:rsidRDefault="007056F1" w:rsidP="00D105F9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313</w:t>
            </w:r>
          </w:p>
          <w:p w:rsidR="007056F1" w:rsidRDefault="007056F1" w:rsidP="00D105F9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341</w:t>
            </w:r>
          </w:p>
          <w:p w:rsidR="007056F1" w:rsidRPr="007C0422" w:rsidRDefault="007056F1" w:rsidP="00D105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LB"/>
              </w:rPr>
            </w:pPr>
          </w:p>
          <w:p w:rsidR="007056F1" w:rsidRDefault="007056F1" w:rsidP="00D105F9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373</w:t>
            </w:r>
          </w:p>
          <w:p w:rsidR="007056F1" w:rsidRPr="007C0422" w:rsidRDefault="007056F1" w:rsidP="00D105F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18"/>
                <w:szCs w:val="18"/>
                <w:rtl/>
                <w:lang w:bidi="ar-LB"/>
              </w:rPr>
            </w:pPr>
          </w:p>
          <w:p w:rsidR="007056F1" w:rsidRPr="006A7F0F" w:rsidRDefault="007056F1" w:rsidP="00D105F9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397</w:t>
            </w:r>
          </w:p>
        </w:tc>
      </w:tr>
    </w:tbl>
    <w:p w:rsidR="007056F1" w:rsidRPr="006A7F0F" w:rsidRDefault="007056F1" w:rsidP="007056F1">
      <w:pPr>
        <w:bidi/>
        <w:spacing w:after="40" w:line="228" w:lineRule="auto"/>
        <w:jc w:val="center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p w:rsidR="007056F1" w:rsidRPr="006A7F0F" w:rsidRDefault="007056F1" w:rsidP="007056F1">
      <w:pPr>
        <w:spacing w:after="100" w:line="228" w:lineRule="auto"/>
        <w:rPr>
          <w:rFonts w:ascii="Simplified Arabic" w:eastAsia="AlWatanHeadlines-Bold" w:hAnsi="Simplified Arabic" w:cs="Simplified Arabic"/>
          <w:bCs/>
          <w:noProof/>
          <w:sz w:val="16"/>
          <w:szCs w:val="16"/>
        </w:rPr>
      </w:pPr>
    </w:p>
    <w:p w:rsidR="007056F1" w:rsidRPr="006A7F0F" w:rsidRDefault="007056F1" w:rsidP="007056F1">
      <w:pPr>
        <w:rPr>
          <w:rFonts w:ascii="AlWatanHeadlines-Bold" w:eastAsia="AlWatanHeadlines-Bold" w:hAnsi="AlWatanHeadlines-Bold" w:cs="AlWatanHeadlines-Bold"/>
          <w:bCs/>
          <w:noProof/>
          <w:sz w:val="12"/>
          <w:szCs w:val="12"/>
        </w:rPr>
      </w:pPr>
      <w:r w:rsidRPr="006A7F0F">
        <w:rPr>
          <w:rFonts w:ascii="AlWatanHeadlines-Bold" w:eastAsia="AlWatanHeadlines-Bold" w:hAnsi="AlWatanHeadlines-Bold" w:cs="AlWatanHeadlines-Bold"/>
          <w:bCs/>
          <w:noProof/>
          <w:sz w:val="12"/>
          <w:szCs w:val="12"/>
          <w:rtl/>
        </w:rPr>
        <w:br w:type="page"/>
      </w: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atanHeadlines-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5DFC"/>
    <w:multiLevelType w:val="hybridMultilevel"/>
    <w:tmpl w:val="A6D239BE"/>
    <w:lvl w:ilvl="0" w:tplc="3A3223D2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F1946"/>
    <w:multiLevelType w:val="hybridMultilevel"/>
    <w:tmpl w:val="710695E8"/>
    <w:lvl w:ilvl="0" w:tplc="3A3223D2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F1"/>
    <w:rsid w:val="00282896"/>
    <w:rsid w:val="0070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3B82B-0E5F-43FD-AA86-A0CBCD0A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56F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سرد الفقرات"/>
    <w:basedOn w:val="Normal"/>
    <w:link w:val="ListParagraphChar"/>
    <w:uiPriority w:val="34"/>
    <w:qFormat/>
    <w:rsid w:val="007056F1"/>
    <w:pPr>
      <w:ind w:left="720"/>
      <w:contextualSpacing/>
    </w:pPr>
  </w:style>
  <w:style w:type="character" w:customStyle="1" w:styleId="ListParagraphChar">
    <w:name w:val="List Paragraph Char"/>
    <w:aliases w:val="سرد الفقرات Char"/>
    <w:link w:val="ListParagraph"/>
    <w:uiPriority w:val="34"/>
    <w:rsid w:val="007056F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1315</Characters>
  <Application>Microsoft Office Word</Application>
  <DocSecurity>0</DocSecurity>
  <Lines>10</Lines>
  <Paragraphs>3</Paragraphs>
  <ScaleCrop>false</ScaleCrop>
  <Company>SACC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2022-11-10T18:05:00Z</dcterms:created>
  <dcterms:modified xsi:type="dcterms:W3CDTF">2022-11-10T18:06:00Z</dcterms:modified>
</cp:coreProperties>
</file>