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61" w:rsidRDefault="000C5261" w:rsidP="000C5261">
      <w:pPr>
        <w:bidi/>
        <w:spacing w:after="0" w:line="240" w:lineRule="auto"/>
        <w:jc w:val="center"/>
        <w:rPr>
          <w:rFonts w:asciiTheme="majorBidi" w:hAnsiTheme="majorBidi" w:cs="Monotype Koufi"/>
          <w:sz w:val="36"/>
          <w:szCs w:val="36"/>
          <w:rtl/>
          <w:lang w:bidi="ar-LB"/>
        </w:rPr>
      </w:pPr>
      <w:r>
        <w:rPr>
          <w:rFonts w:asciiTheme="majorBidi" w:hAnsiTheme="majorBidi" w:cs="Monotype Koufi" w:hint="cs"/>
          <w:sz w:val="36"/>
          <w:szCs w:val="36"/>
          <w:rtl/>
          <w:lang w:bidi="ar-LB"/>
        </w:rPr>
        <w:t>محتويات المجلة</w:t>
      </w:r>
    </w:p>
    <w:tbl>
      <w:tblPr>
        <w:tblStyle w:val="TableGrid"/>
        <w:bidiVisual/>
        <w:tblW w:w="7556" w:type="dxa"/>
        <w:tblLook w:val="04A0" w:firstRow="1" w:lastRow="0" w:firstColumn="1" w:lastColumn="0" w:noHBand="0" w:noVBand="1"/>
      </w:tblPr>
      <w:tblGrid>
        <w:gridCol w:w="6154"/>
        <w:gridCol w:w="1402"/>
      </w:tblGrid>
      <w:tr w:rsidR="000C5261" w:rsidRPr="009703E2" w:rsidTr="001270BF">
        <w:tc>
          <w:tcPr>
            <w:tcW w:w="6154" w:type="dxa"/>
          </w:tcPr>
          <w:p w:rsidR="000C5261" w:rsidRPr="00584756" w:rsidRDefault="000C5261" w:rsidP="001270BF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2" w:type="dxa"/>
          </w:tcPr>
          <w:p w:rsidR="000C5261" w:rsidRPr="00A72447" w:rsidRDefault="000C5261" w:rsidP="001270BF">
            <w:pPr>
              <w:autoSpaceDE w:val="0"/>
              <w:autoSpaceDN w:val="0"/>
              <w:bidi/>
              <w:adjustRightInd w:val="0"/>
              <w:jc w:val="center"/>
              <w:rPr>
                <w:rStyle w:val="Heading2Char"/>
                <w:rFonts w:asciiTheme="majorBidi" w:hAnsiTheme="majorBidi"/>
                <w:sz w:val="28"/>
                <w:szCs w:val="28"/>
                <w:rtl/>
              </w:rPr>
            </w:pP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14418">
              <w:rPr>
                <w:rFonts w:asciiTheme="majorBidi" w:hAnsiTheme="majorBidi" w:cstheme="majorBidi"/>
                <w:sz w:val="24"/>
                <w:szCs w:val="24"/>
                <w:rtl/>
              </w:rPr>
              <w:t>كلمة رئيس الهيئة الاستشارية العليا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3D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14418">
              <w:rPr>
                <w:rFonts w:asciiTheme="majorBidi" w:hAnsiTheme="majorBidi" w:cstheme="majorBidi"/>
                <w:sz w:val="24"/>
                <w:szCs w:val="24"/>
                <w:rtl/>
              </w:rPr>
              <w:t>كلمة رئيس التحرير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rtl/>
              </w:rPr>
            </w:pPr>
            <w:r w:rsidRPr="00563DD4">
              <w:rPr>
                <w:rFonts w:asciiTheme="majorBidi" w:hAnsiTheme="majorBidi" w:cstheme="majorBidi" w:hint="cs"/>
                <w:rtl/>
              </w:rPr>
              <w:t>9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jc w:val="both"/>
              <w:outlineLvl w:val="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44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وقائع حفل 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</w:t>
            </w:r>
            <w:r w:rsidRPr="00C144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ريج طلاب كلية الحقوق والعلوم السياسية والإدارية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76"/>
              <w:jc w:val="center"/>
              <w:outlineLvl w:val="1"/>
              <w:rPr>
                <w:rFonts w:asciiTheme="majorBidi" w:hAnsiTheme="majorBidi" w:cstheme="majorBidi"/>
                <w:rtl/>
                <w:lang w:bidi="ar-SA"/>
              </w:rPr>
            </w:pPr>
            <w:r w:rsidRPr="00563DD4">
              <w:rPr>
                <w:rFonts w:asciiTheme="majorBidi" w:hAnsiTheme="majorBidi" w:cstheme="majorBidi" w:hint="cs"/>
                <w:rtl/>
                <w:lang w:bidi="ar-SA"/>
              </w:rPr>
              <w:t>17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C14418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كلمة معالي وزير الشؤون الاجتماعية الاستاذ رشيد درباس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563DD4">
              <w:rPr>
                <w:rFonts w:asciiTheme="majorBidi" w:hAnsiTheme="majorBidi" w:cstheme="majorBidi" w:hint="cs"/>
                <w:rtl/>
                <w:lang w:bidi="ar-LB"/>
              </w:rPr>
              <w:t>19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</w:rPr>
            </w:pPr>
            <w:r w:rsidRPr="00C14418">
              <w:rPr>
                <w:rFonts w:asciiTheme="majorBidi" w:hAnsiTheme="majorBidi" w:cstheme="majorBidi"/>
                <w:rtl/>
              </w:rPr>
              <w:t>كلمة رئيس الجامعة اللبنانية معالي د. عدنان السيد حسين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rtl/>
              </w:rPr>
            </w:pPr>
            <w:r w:rsidRPr="00563DD4">
              <w:rPr>
                <w:rFonts w:asciiTheme="majorBidi" w:hAnsiTheme="majorBidi" w:cstheme="majorBidi" w:hint="cs"/>
                <w:rtl/>
              </w:rPr>
              <w:t>23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pStyle w:val="Heading1"/>
              <w:bidi/>
              <w:spacing w:before="0"/>
              <w:jc w:val="both"/>
              <w:outlineLvl w:val="0"/>
              <w:rPr>
                <w:rStyle w:val="Heading2Char"/>
                <w:rFonts w:asciiTheme="majorBidi" w:hAnsiTheme="majorBidi"/>
                <w:b/>
                <w:bCs/>
                <w:color w:val="auto"/>
                <w:sz w:val="24"/>
                <w:szCs w:val="24"/>
                <w:rtl/>
              </w:rPr>
            </w:pPr>
            <w:r w:rsidRPr="00C14418">
              <w:rPr>
                <w:rFonts w:asciiTheme="majorBidi" w:hAnsiTheme="majorBidi"/>
                <w:b w:val="0"/>
                <w:bCs w:val="0"/>
                <w:color w:val="auto"/>
                <w:sz w:val="24"/>
                <w:szCs w:val="24"/>
                <w:rtl/>
              </w:rPr>
              <w:t>كلمة عميد كلية الحقوق والعلوم السياسية والإدارية د. كميل حبيب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Heading1"/>
              <w:bidi/>
              <w:spacing w:before="0"/>
              <w:jc w:val="center"/>
              <w:outlineLvl w:val="0"/>
              <w:rPr>
                <w:rStyle w:val="Heading2Char"/>
                <w:rFonts w:asciiTheme="majorBidi" w:hAnsiTheme="majorBidi"/>
                <w:b/>
                <w:bCs/>
                <w:color w:val="auto"/>
                <w:sz w:val="24"/>
                <w:szCs w:val="24"/>
                <w:rtl/>
              </w:rPr>
            </w:pPr>
            <w:r w:rsidRPr="00563DD4">
              <w:rPr>
                <w:rStyle w:val="Heading2Char"/>
                <w:rFonts w:asciiTheme="majorBidi" w:hAnsiTheme="majorBidi" w:hint="cs"/>
                <w:color w:val="auto"/>
                <w:sz w:val="24"/>
                <w:szCs w:val="24"/>
                <w:rtl/>
              </w:rPr>
              <w:t>27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C144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القسم الأول: </w:t>
            </w:r>
            <w:r w:rsidRPr="00C144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مقالات في القانون العام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563DD4">
              <w:rPr>
                <w:rFonts w:asciiTheme="majorBidi" w:hAnsiTheme="majorBidi" w:cstheme="majorBidi" w:hint="cs"/>
                <w:rtl/>
                <w:lang w:bidi="ar-LB"/>
              </w:rPr>
              <w:t>33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C14418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د. كميل حبيب- هل يحمي القانون والقضاء اللبناني الحقوق والحريات؟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563DD4">
              <w:rPr>
                <w:rFonts w:asciiTheme="majorBidi" w:hAnsiTheme="majorBidi" w:cstheme="majorBidi" w:hint="cs"/>
                <w:rtl/>
                <w:lang w:bidi="ar-LB"/>
              </w:rPr>
              <w:t>35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C14418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د. ريمون غوش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-</w:t>
            </w:r>
            <w:r w:rsidRPr="00C14418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أزمة المفاهيم حول الحريّات وحقوق الإنسان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3D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47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C14418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د. عصام إسماعيل- الدستور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: بين خلافات التفسير وضرورة التطبيق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pacing w:val="8"/>
                <w:rtl/>
              </w:rPr>
            </w:pPr>
            <w:r w:rsidRPr="00563DD4">
              <w:rPr>
                <w:rFonts w:asciiTheme="majorBidi" w:hAnsiTheme="majorBidi" w:cstheme="majorBidi" w:hint="cs"/>
                <w:spacing w:val="8"/>
                <w:rtl/>
              </w:rPr>
              <w:t>73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C14418">
              <w:rPr>
                <w:rFonts w:asciiTheme="majorBidi" w:hAnsiTheme="majorBidi" w:cstheme="majorBidi"/>
                <w:spacing w:val="8"/>
                <w:sz w:val="24"/>
                <w:szCs w:val="24"/>
                <w:rtl/>
              </w:rPr>
              <w:t xml:space="preserve">أ. نسرين عوض- </w:t>
            </w:r>
            <w:r w:rsidRPr="00C14418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الشغور الرئاسي وممارسة صلاحيات الرئيس وكالة"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pacing w:val="8"/>
                <w:rtl/>
              </w:rPr>
            </w:pPr>
            <w:r w:rsidRPr="00563DD4">
              <w:rPr>
                <w:rFonts w:asciiTheme="majorBidi" w:hAnsiTheme="majorBidi" w:cstheme="majorBidi" w:hint="cs"/>
                <w:spacing w:val="8"/>
                <w:rtl/>
              </w:rPr>
              <w:t>103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C144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القسم الثاني: مقالات في العلوم السياسية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563DD4">
              <w:rPr>
                <w:rFonts w:asciiTheme="majorBidi" w:hAnsiTheme="majorBidi" w:cstheme="majorBidi" w:hint="cs"/>
                <w:rtl/>
              </w:rPr>
              <w:t>141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14418">
              <w:rPr>
                <w:rFonts w:asciiTheme="majorBidi" w:hAnsiTheme="majorBidi" w:cstheme="majorBidi"/>
                <w:sz w:val="24"/>
                <w:szCs w:val="24"/>
              </w:rPr>
              <w:t>Dean Prof. Camille H. Habib, The Changes in the Middle East and the Phenomenon of Terrorism.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0" w:firstLine="76"/>
              <w:jc w:val="center"/>
              <w:rPr>
                <w:rFonts w:asciiTheme="majorBidi" w:hAnsiTheme="majorBidi" w:cstheme="majorBidi"/>
                <w:rtl/>
              </w:rPr>
            </w:pPr>
            <w:r w:rsidRPr="00563DD4">
              <w:rPr>
                <w:rFonts w:asciiTheme="majorBidi" w:hAnsiTheme="majorBidi" w:cstheme="majorBidi" w:hint="cs"/>
                <w:rtl/>
              </w:rPr>
              <w:t>143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C1441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Ghada</w:t>
            </w:r>
            <w:proofErr w:type="spellEnd"/>
            <w:r w:rsidRPr="00C1441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41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Awada</w:t>
            </w:r>
            <w:proofErr w:type="spellEnd"/>
            <w:r w:rsidRPr="00C14418">
              <w:rPr>
                <w:rFonts w:asciiTheme="majorBidi" w:eastAsia="Calibri" w:hAnsiTheme="majorBidi" w:cstheme="majorBidi"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C14418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Relative Impact of the International Law Instruments in Reducing Proliferation and Settling Disputes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563DD4">
              <w:rPr>
                <w:rFonts w:asciiTheme="majorBidi" w:hAnsiTheme="majorBidi" w:cstheme="majorBidi" w:hint="cs"/>
                <w:rtl/>
                <w:lang w:bidi="ar-LB"/>
              </w:rPr>
              <w:t>158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LB"/>
              </w:rPr>
            </w:pPr>
            <w:r w:rsidRPr="00C14418">
              <w:rPr>
                <w:rFonts w:asciiTheme="majorBidi" w:hAnsiTheme="majorBidi" w:cstheme="majorBidi"/>
                <w:sz w:val="24"/>
                <w:szCs w:val="24"/>
                <w:rtl/>
              </w:rPr>
              <w:t>د. البير رحمة: الارهاب والديمقراطية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563DD4">
              <w:rPr>
                <w:rFonts w:asciiTheme="majorBidi" w:hAnsiTheme="majorBidi" w:cstheme="majorBidi" w:hint="cs"/>
                <w:rtl/>
              </w:rPr>
              <w:t>181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F750FA" w:rsidRDefault="000C5261" w:rsidP="001270BF">
            <w:pPr>
              <w:bidi/>
              <w:jc w:val="both"/>
              <w:rPr>
                <w:rFonts w:ascii="Simplified Arabic" w:hAnsi="Simplified Arabic" w:cs="Simplified Arabic"/>
                <w:sz w:val="2"/>
                <w:szCs w:val="2"/>
                <w:u w:val="single"/>
                <w:rtl/>
                <w:lang w:bidi="ar-LB"/>
              </w:rPr>
            </w:pP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القسم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ثالث</w:t>
            </w:r>
            <w:r w:rsidRPr="00C144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: ندوات ومؤتمرات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rtl/>
              </w:rPr>
            </w:pPr>
            <w:r w:rsidRPr="00563DD4">
              <w:rPr>
                <w:rFonts w:asciiTheme="majorBidi" w:hAnsiTheme="majorBidi" w:cstheme="majorBidi" w:hint="cs"/>
                <w:rtl/>
              </w:rPr>
              <w:t>201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contextualSpacing/>
              <w:jc w:val="both"/>
              <w:rPr>
                <w:rFonts w:asciiTheme="majorBidi" w:hAnsiTheme="majorBidi" w:cstheme="majorBidi"/>
                <w:lang w:bidi="ar-LB"/>
              </w:rPr>
            </w:pPr>
            <w:r w:rsidRPr="00C14418">
              <w:rPr>
                <w:rFonts w:asciiTheme="majorBidi" w:hAnsiTheme="majorBidi" w:cstheme="majorBidi"/>
                <w:rtl/>
                <w:lang w:bidi="ar-LB"/>
              </w:rPr>
              <w:t xml:space="preserve">كلمة د. لور أبي خليل  ممثلة كلية الحقوق في الجامعة اللبنانية في مؤتمر "استقلال الجامعات" المنعقد في تونس 15-18 تشرين الأول 2015 بدعوة من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ال</w:t>
            </w:r>
            <w:r w:rsidRPr="00C14418">
              <w:rPr>
                <w:rFonts w:asciiTheme="majorBidi" w:hAnsiTheme="majorBidi" w:cstheme="majorBidi"/>
                <w:rtl/>
                <w:lang w:bidi="ar-LB"/>
              </w:rPr>
              <w:t>جمعية العربية للحريات الأكاديمية.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rtl/>
              </w:rPr>
            </w:pPr>
            <w:r w:rsidRPr="00563DD4">
              <w:rPr>
                <w:rFonts w:asciiTheme="majorBidi" w:hAnsiTheme="majorBidi" w:cstheme="majorBidi" w:hint="cs"/>
                <w:rtl/>
              </w:rPr>
              <w:t>203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contextualSpacing/>
              <w:jc w:val="both"/>
              <w:rPr>
                <w:rFonts w:asciiTheme="majorBidi" w:hAnsiTheme="majorBidi" w:cstheme="majorBidi"/>
                <w:lang w:bidi="ar-LB"/>
              </w:rPr>
            </w:pPr>
            <w:r w:rsidRPr="00C14418">
              <w:rPr>
                <w:rFonts w:asciiTheme="majorBidi" w:hAnsiTheme="majorBidi" w:cstheme="majorBidi"/>
                <w:rtl/>
                <w:lang w:bidi="ar-LB"/>
              </w:rPr>
              <w:lastRenderedPageBreak/>
              <w:t>مؤتمر كلية الحقوق والعلوم السياسية والإدارية الفرع الأول: الزواج المدني في ظل القانون اللبناني- (23 أيار 2015).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rtl/>
              </w:rPr>
            </w:pPr>
            <w:r w:rsidRPr="00563DD4">
              <w:rPr>
                <w:rFonts w:asciiTheme="majorBidi" w:hAnsiTheme="majorBidi" w:cstheme="majorBidi" w:hint="cs"/>
                <w:rtl/>
              </w:rPr>
              <w:t>229</w:t>
            </w:r>
          </w:p>
        </w:tc>
      </w:tr>
      <w:tr w:rsidR="000C5261" w:rsidRPr="009703E2" w:rsidTr="001270BF">
        <w:tc>
          <w:tcPr>
            <w:tcW w:w="6154" w:type="dxa"/>
          </w:tcPr>
          <w:p w:rsidR="000C5261" w:rsidRPr="00C14418" w:rsidRDefault="000C5261" w:rsidP="001270B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C14418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مقالة د. سامي منصور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:</w:t>
            </w:r>
            <w:r w:rsidRPr="00C14418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الحق القانوني في الزواج المدني في لبنان</w:t>
            </w:r>
          </w:p>
        </w:tc>
        <w:tc>
          <w:tcPr>
            <w:tcW w:w="1402" w:type="dxa"/>
          </w:tcPr>
          <w:p w:rsidR="000C5261" w:rsidRPr="00563DD4" w:rsidRDefault="000C5261" w:rsidP="001270B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rtl/>
              </w:rPr>
            </w:pPr>
            <w:r w:rsidRPr="00563DD4">
              <w:rPr>
                <w:rFonts w:asciiTheme="majorBidi" w:hAnsiTheme="majorBidi" w:cstheme="majorBidi" w:hint="cs"/>
                <w:rtl/>
              </w:rPr>
              <w:t>307</w:t>
            </w:r>
          </w:p>
        </w:tc>
      </w:tr>
    </w:tbl>
    <w:p w:rsidR="000C5261" w:rsidRDefault="000C5261" w:rsidP="000C526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0C5261" w:rsidRDefault="000C5261" w:rsidP="000C526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282896" w:rsidRDefault="00282896">
      <w:bookmarkStart w:id="0" w:name="_GoBack"/>
      <w:bookmarkEnd w:id="0"/>
    </w:p>
    <w:sectPr w:rsidR="00282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61"/>
    <w:rsid w:val="000C5261"/>
    <w:rsid w:val="0028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E7470-C1DB-4FC5-A234-AFD8B6A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26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5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2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26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526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C52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MA"/>
    </w:rPr>
  </w:style>
  <w:style w:type="paragraph" w:styleId="NormalWeb">
    <w:name w:val="Normal (Web)"/>
    <w:aliases w:val="Normal (Web) Char"/>
    <w:basedOn w:val="Normal"/>
    <w:link w:val="NormalWebChar1"/>
    <w:uiPriority w:val="99"/>
    <w:rsid w:val="000C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rsid w:val="000C526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C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>SACC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Ismail</dc:creator>
  <cp:keywords/>
  <dc:description/>
  <cp:lastModifiedBy>Issam Ismail</cp:lastModifiedBy>
  <cp:revision>1</cp:revision>
  <dcterms:created xsi:type="dcterms:W3CDTF">2022-11-10T16:24:00Z</dcterms:created>
  <dcterms:modified xsi:type="dcterms:W3CDTF">2022-11-10T16:24:00Z</dcterms:modified>
</cp:coreProperties>
</file>