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3C" w:rsidRDefault="0052373C" w:rsidP="0052373C">
      <w:pPr>
        <w:bidi/>
        <w:spacing w:after="0" w:line="240" w:lineRule="auto"/>
        <w:jc w:val="center"/>
        <w:rPr>
          <w:rFonts w:asciiTheme="majorBidi" w:hAnsiTheme="majorBidi" w:cs="AL-Battar"/>
          <w:sz w:val="40"/>
          <w:szCs w:val="40"/>
          <w:lang w:bidi="ar-LB"/>
        </w:rPr>
      </w:pPr>
      <w:r w:rsidRPr="006E0D43">
        <w:rPr>
          <w:rFonts w:asciiTheme="majorBidi" w:hAnsiTheme="majorBidi" w:cs="AL-Battar" w:hint="cs"/>
          <w:sz w:val="40"/>
          <w:szCs w:val="40"/>
          <w:rtl/>
          <w:lang w:bidi="ar-LB"/>
        </w:rPr>
        <w:t>محتويات المجلة</w:t>
      </w:r>
    </w:p>
    <w:tbl>
      <w:tblPr>
        <w:tblStyle w:val="TableGrid"/>
        <w:bidiVisual/>
        <w:tblW w:w="7556" w:type="dxa"/>
        <w:tblLook w:val="04A0" w:firstRow="1" w:lastRow="0" w:firstColumn="1" w:lastColumn="0" w:noHBand="0" w:noVBand="1"/>
      </w:tblPr>
      <w:tblGrid>
        <w:gridCol w:w="6154"/>
        <w:gridCol w:w="1402"/>
      </w:tblGrid>
      <w:tr w:rsidR="0052373C" w:rsidRPr="00A63E07" w:rsidTr="0035328F">
        <w:trPr>
          <w:trHeight w:val="520"/>
        </w:trPr>
        <w:tc>
          <w:tcPr>
            <w:tcW w:w="6154" w:type="dxa"/>
          </w:tcPr>
          <w:p w:rsidR="0052373C" w:rsidRPr="00D61057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D61057">
              <w:rPr>
                <w:rFonts w:asciiTheme="majorBidi" w:hAnsiTheme="majorBidi" w:cstheme="majorBidi"/>
                <w:sz w:val="28"/>
                <w:szCs w:val="28"/>
                <w:rtl/>
              </w:rPr>
              <w:t>كلمة رئيس التحرير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</w:tr>
      <w:tr w:rsidR="0052373C" w:rsidRPr="00A63E07" w:rsidTr="0035328F">
        <w:trPr>
          <w:trHeight w:val="520"/>
        </w:trPr>
        <w:tc>
          <w:tcPr>
            <w:tcW w:w="6154" w:type="dxa"/>
          </w:tcPr>
          <w:p w:rsidR="0052373C" w:rsidRPr="00D61057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1057">
              <w:rPr>
                <w:rFonts w:asciiTheme="majorBidi" w:hAnsiTheme="majorBidi" w:cstheme="majorBidi" w:hint="cs"/>
                <w:sz w:val="28"/>
                <w:szCs w:val="28"/>
                <w:rtl/>
              </w:rPr>
              <w:t>د. جورج سعد كلمة في غياب د. محمد المجذوب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وقائع احتفال توقيع اتفاقية التعاون بين الجيش اللبناني والجامعة اللبنانية وافتتاح العام الدراسي - "ماستر في الدراسات الاستراتيجية"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167F0D" w:rsidRDefault="0052373C" w:rsidP="0035328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القسم الأول: ندوة حول الشغور الرئاسي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كلمة العميد د. كميل حبيب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27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كلمة رئيس الجامعة اللبنانية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29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كلمة المطران سمير مظلوم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31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كلمة الخوري باسم الراعي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34</w:t>
            </w:r>
          </w:p>
        </w:tc>
      </w:tr>
      <w:tr w:rsidR="0052373C" w:rsidRPr="00F142C3" w:rsidTr="0035328F">
        <w:trPr>
          <w:trHeight w:val="299"/>
        </w:trPr>
        <w:tc>
          <w:tcPr>
            <w:tcW w:w="6154" w:type="dxa"/>
          </w:tcPr>
          <w:p w:rsidR="0052373C" w:rsidRPr="00F142C3" w:rsidRDefault="0052373C" w:rsidP="0035328F">
            <w:pPr>
              <w:tabs>
                <w:tab w:val="left" w:pos="3196"/>
              </w:tabs>
              <w:bidi/>
              <w:jc w:val="both"/>
              <w:rPr>
                <w:rFonts w:asciiTheme="majorBidi" w:hAnsiTheme="majorBidi" w:cstheme="majorBidi"/>
                <w:color w:val="191919"/>
                <w:sz w:val="28"/>
                <w:szCs w:val="28"/>
                <w:rtl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 xml:space="preserve">كلمة أ. </w:t>
            </w:r>
            <w:r w:rsidRPr="00F142C3">
              <w:rPr>
                <w:rFonts w:asciiTheme="majorBidi" w:hAnsiTheme="majorBidi" w:cstheme="majorBidi"/>
                <w:color w:val="191919"/>
                <w:sz w:val="28"/>
                <w:szCs w:val="28"/>
                <w:rtl/>
              </w:rPr>
              <w:t>سمير خليل الضاهر</w:t>
            </w:r>
            <w:r>
              <w:rPr>
                <w:rFonts w:asciiTheme="majorBidi" w:hAnsiTheme="majorBidi" w:cstheme="majorBidi"/>
                <w:color w:val="191919"/>
                <w:sz w:val="28"/>
                <w:szCs w:val="28"/>
                <w:rtl/>
              </w:rPr>
              <w:tab/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41</w:t>
            </w:r>
          </w:p>
        </w:tc>
      </w:tr>
      <w:tr w:rsidR="0052373C" w:rsidRPr="00F142C3" w:rsidTr="0035328F">
        <w:trPr>
          <w:trHeight w:val="299"/>
        </w:trPr>
        <w:tc>
          <w:tcPr>
            <w:tcW w:w="6154" w:type="dxa"/>
          </w:tcPr>
          <w:p w:rsidR="0052373C" w:rsidRPr="00F142C3" w:rsidRDefault="0052373C" w:rsidP="0035328F">
            <w:pPr>
              <w:tabs>
                <w:tab w:val="left" w:pos="3196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كلمة معالي الوزير ديميانوس قطار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47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tabs>
                <w:tab w:val="left" w:pos="4269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كلمة معالي الوزير د. خالد قباني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53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tabs>
                <w:tab w:val="left" w:pos="4269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كلمة معالي الوزير د. سليم جريصاتي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59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167F0D" w:rsidRDefault="0052373C" w:rsidP="0035328F">
            <w:pPr>
              <w:tabs>
                <w:tab w:val="left" w:pos="4269"/>
              </w:tabs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القسم الثاني: مقالات في القانون الخاص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63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د.محمود محمود المغربي -  معضلة الحكم التحكيمي في العالم الإفتراضي 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65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F142C3" w:rsidRDefault="0052373C" w:rsidP="0035328F">
            <w:pPr>
              <w:widowControl w:val="0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د. سامر ماهر عبد الله - معيار "الدولية" في العقد التجاري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99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د. داني نعوس تعليق على قرار تحكيمي مطلق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121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167F0D" w:rsidRDefault="0052373C" w:rsidP="0035328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</w:p>
        </w:tc>
      </w:tr>
      <w:tr w:rsidR="0052373C" w:rsidRPr="00A63E07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 xml:space="preserve">القسم الثالث: </w:t>
            </w:r>
            <w:r w:rsidRPr="00F142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LB"/>
              </w:rPr>
              <w:t>مقالات في القانون العام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171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653CE0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653CE0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lastRenderedPageBreak/>
              <w:t>العميد د. كميل حبيب ود. عصام إساعيل- القانون الأميركي الرامي إلى حظر التمويل الدولي لحزب الله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173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pStyle w:val="Heading1"/>
              <w:bidi/>
              <w:spacing w:before="0"/>
              <w:jc w:val="both"/>
              <w:outlineLvl w:val="0"/>
              <w:rPr>
                <w:rFonts w:asciiTheme="majorBidi" w:hAnsiTheme="majorBidi"/>
                <w:b w:val="0"/>
                <w:bCs w:val="0"/>
                <w:i/>
                <w:iCs/>
                <w:color w:val="auto"/>
                <w:rtl/>
              </w:rPr>
            </w:pPr>
            <w:r w:rsidRPr="00167F0D">
              <w:rPr>
                <w:rStyle w:val="Emphasis"/>
                <w:rFonts w:asciiTheme="majorBidi" w:hAnsiTheme="majorBidi"/>
                <w:b w:val="0"/>
                <w:bCs w:val="0"/>
                <w:color w:val="auto"/>
                <w:rtl/>
              </w:rPr>
              <w:t>د. رجاء شريف-</w:t>
            </w:r>
            <w:r w:rsidRPr="00A63E07">
              <w:rPr>
                <w:rStyle w:val="Emphasis"/>
                <w:rFonts w:asciiTheme="majorBidi" w:hAnsiTheme="majorBidi"/>
                <w:b w:val="0"/>
                <w:bCs w:val="0"/>
                <w:color w:val="auto"/>
                <w:rtl/>
              </w:rPr>
              <w:t xml:space="preserve"> </w:t>
            </w:r>
            <w:r w:rsidRPr="00A63E07">
              <w:rPr>
                <w:rFonts w:asciiTheme="majorBidi" w:hAnsiTheme="majorBidi"/>
                <w:b w:val="0"/>
                <w:bCs w:val="0"/>
                <w:color w:val="auto"/>
                <w:rtl/>
                <w:lang w:bidi="ar-LB"/>
              </w:rPr>
              <w:t>قانون الفاتكا والواقع اللبناني (قانوناً واقتصاداً)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185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د. مروان القطب - الرقابة المالية على الجامعة اللبنانية بين الوصاية والاستقلال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240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A63E07">
              <w:rPr>
                <w:rFonts w:asciiTheme="majorBidi" w:hAnsiTheme="majorBidi" w:cstheme="majorBidi"/>
                <w:sz w:val="28"/>
                <w:szCs w:val="28"/>
                <w:rtl/>
              </w:rPr>
              <w:t>د. عصام نعمة إسماعيل- أسئلة حول استقالة الوزير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273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F142C3" w:rsidRDefault="0052373C" w:rsidP="0035328F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F142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Mona Al </w:t>
            </w:r>
            <w:proofErr w:type="spellStart"/>
            <w:r w:rsidRPr="00F142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achkarJabbour&amp;Mahmoud</w:t>
            </w:r>
            <w:proofErr w:type="spellEnd"/>
            <w:r w:rsidRPr="00F142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2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Jabbour</w:t>
            </w:r>
            <w:proofErr w:type="spellEnd"/>
            <w:r w:rsidRPr="00F142C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 The right to be forgotten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279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167F0D" w:rsidRDefault="0052373C" w:rsidP="0035328F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2373C" w:rsidRPr="00A63E07" w:rsidTr="0035328F">
        <w:tc>
          <w:tcPr>
            <w:tcW w:w="6154" w:type="dxa"/>
          </w:tcPr>
          <w:p w:rsidR="0052373C" w:rsidRPr="00F142C3" w:rsidRDefault="0052373C" w:rsidP="0035328F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رابع</w:t>
            </w:r>
            <w:r w:rsidRPr="00F142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 مقالات في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القانون الدولي</w:t>
            </w:r>
            <w:r w:rsidRPr="00F142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</w:t>
            </w:r>
            <w:r w:rsidRPr="00F142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العلوم السياسية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309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pStyle w:val="paragraph"/>
              <w:bidi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A63E07">
              <w:rPr>
                <w:rStyle w:val="normaltextrun"/>
                <w:rFonts w:asciiTheme="majorBidi" w:eastAsiaTheme="majorEastAsia" w:hAnsiTheme="majorBidi" w:cstheme="majorBidi"/>
                <w:color w:val="000000"/>
                <w:sz w:val="28"/>
                <w:szCs w:val="28"/>
                <w:rtl/>
              </w:rPr>
              <w:t xml:space="preserve">د. نبيل شديد - </w:t>
            </w:r>
            <w:r w:rsidRPr="00A63E07">
              <w:rPr>
                <w:rStyle w:val="normaltextrun"/>
                <w:rFonts w:asciiTheme="majorBidi" w:eastAsiaTheme="majorEastAsia" w:hAnsiTheme="majorBidi" w:cstheme="majorBidi"/>
                <w:color w:val="000000"/>
                <w:sz w:val="28"/>
                <w:szCs w:val="28"/>
                <w:rtl/>
                <w:lang w:bidi="ar-LB"/>
              </w:rPr>
              <w:t xml:space="preserve">داعش صورة أم حقيقة 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311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bidi/>
              <w:jc w:val="both"/>
              <w:rPr>
                <w:rStyle w:val="Heading2Char"/>
                <w:rFonts w:asciiTheme="majorBidi" w:hAnsiTheme="majorBidi"/>
                <w:sz w:val="28"/>
                <w:szCs w:val="28"/>
                <w:rtl/>
                <w:lang w:bidi="ar-DZ"/>
              </w:rPr>
            </w:pP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أ. ولد يوسف مولود -</w:t>
            </w:r>
            <w:r w:rsidRPr="00A63E07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متى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تدرج</w:t>
            </w: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جريمة الإرهاب الدولي ضمن اختصاصات المحكمة الجنائية الدولية؟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Heading1"/>
              <w:bidi/>
              <w:spacing w:before="0"/>
              <w:jc w:val="center"/>
              <w:outlineLvl w:val="0"/>
              <w:rPr>
                <w:rStyle w:val="Heading2Char"/>
                <w:rFonts w:asciiTheme="majorBidi" w:hAnsiTheme="majorBidi"/>
                <w:color w:val="auto"/>
                <w:rtl/>
              </w:rPr>
            </w:pPr>
            <w:r w:rsidRPr="009B4B9E">
              <w:rPr>
                <w:rStyle w:val="Heading2Char"/>
                <w:rFonts w:asciiTheme="majorBidi" w:hAnsiTheme="majorBidi" w:hint="cs"/>
                <w:color w:val="auto"/>
                <w:rtl/>
              </w:rPr>
              <w:t>328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9B4B9E" w:rsidRDefault="0052373C" w:rsidP="0035328F">
            <w:pPr>
              <w:outlineLvl w:val="1"/>
              <w:rPr>
                <w:rFonts w:asciiTheme="majorBidi" w:hAnsiTheme="majorBidi" w:cstheme="majorBidi"/>
                <w:bCs/>
                <w:sz w:val="24"/>
                <w:szCs w:val="24"/>
                <w:rtl/>
                <w:lang w:val="en-GB" w:bidi="ar-LB"/>
              </w:rPr>
            </w:pPr>
            <w:proofErr w:type="spellStart"/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Dr.</w:t>
            </w:r>
            <w:proofErr w:type="spellEnd"/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Antonios</w:t>
            </w:r>
            <w:proofErr w:type="spellEnd"/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val="en-GB"/>
              </w:rPr>
              <w:t xml:space="preserve"> </w:t>
            </w:r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 xml:space="preserve">F. </w:t>
            </w:r>
            <w:proofErr w:type="spellStart"/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Abou</w:t>
            </w:r>
            <w:proofErr w:type="spellEnd"/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kasm</w:t>
            </w:r>
            <w:proofErr w:type="spellEnd"/>
            <w:r w:rsidRPr="009B4B9E"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  <w:t>- The maritime piracy in international law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>34</w:t>
            </w:r>
            <w:r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>5</w:t>
            </w:r>
          </w:p>
        </w:tc>
      </w:tr>
      <w:tr w:rsidR="0052373C" w:rsidRPr="00F142C3" w:rsidTr="0035328F">
        <w:tc>
          <w:tcPr>
            <w:tcW w:w="6154" w:type="dxa"/>
          </w:tcPr>
          <w:p w:rsidR="0052373C" w:rsidRPr="001157C9" w:rsidRDefault="0052373C" w:rsidP="0035328F">
            <w:pPr>
              <w:outlineLvl w:val="1"/>
              <w:rPr>
                <w:rFonts w:asciiTheme="majorBid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2373C" w:rsidRPr="00A63E07" w:rsidTr="0035328F">
        <w:tc>
          <w:tcPr>
            <w:tcW w:w="6154" w:type="dxa"/>
          </w:tcPr>
          <w:p w:rsidR="0052373C" w:rsidRPr="00F142C3" w:rsidRDefault="0052373C" w:rsidP="0035328F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القسم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LB"/>
              </w:rPr>
              <w:t>خامس</w:t>
            </w:r>
            <w:r w:rsidRPr="00F142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: دراسات حول النفايات الصلبة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385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 xml:space="preserve">د. عامر طراف - </w:t>
            </w:r>
            <w:r w:rsidRPr="00A63E07">
              <w:rPr>
                <w:rFonts w:asciiTheme="majorBidi" w:hAnsiTheme="majorBidi" w:cstheme="majorBidi"/>
                <w:sz w:val="28"/>
                <w:szCs w:val="28"/>
                <w:rtl/>
              </w:rPr>
              <w:t>الإطار القانوني وآلية حماية البيئة في لبنان</w:t>
            </w: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387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bidi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bidi="ar-LB"/>
              </w:rPr>
            </w:pP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 xml:space="preserve">د. علي أحمد خليفة - </w:t>
            </w:r>
            <w:r w:rsidRPr="00A63E07">
              <w:rPr>
                <w:rFonts w:asciiTheme="majorBidi" w:hAnsiTheme="majorBidi" w:cstheme="majorBidi"/>
                <w:sz w:val="28"/>
                <w:szCs w:val="28"/>
                <w:rtl/>
              </w:rPr>
              <w:t>آليَّات الرقابة والمحاسب</w:t>
            </w:r>
            <w:r w:rsidRPr="00A63E07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ة في منظومة</w:t>
            </w:r>
            <w:r w:rsidRPr="00A63E0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المسؤوليَّة البيئيَّة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405</w:t>
            </w:r>
          </w:p>
        </w:tc>
      </w:tr>
      <w:tr w:rsidR="0052373C" w:rsidRPr="00A63E07" w:rsidTr="0035328F">
        <w:tc>
          <w:tcPr>
            <w:tcW w:w="6154" w:type="dxa"/>
          </w:tcPr>
          <w:p w:rsidR="0052373C" w:rsidRPr="00A63E07" w:rsidRDefault="0052373C" w:rsidP="0035328F">
            <w:pPr>
              <w:bidi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bidi="ar-LB"/>
              </w:rPr>
            </w:pPr>
            <w:r w:rsidRPr="00A63E07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المحامي كريم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أحمد </w:t>
            </w:r>
            <w:r w:rsidRPr="00A63E07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قبيسي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و</w:t>
            </w:r>
            <w:r w:rsidRPr="00A63E07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 د. عصام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نعمة </w:t>
            </w:r>
            <w:r w:rsidRPr="00A63E07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إسماعيل - الفشل في إدارة ملف النفايات الصلبة </w:t>
            </w:r>
          </w:p>
        </w:tc>
        <w:tc>
          <w:tcPr>
            <w:tcW w:w="1402" w:type="dxa"/>
          </w:tcPr>
          <w:p w:rsidR="0052373C" w:rsidRPr="009B4B9E" w:rsidRDefault="0052373C" w:rsidP="0035328F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4B9E">
              <w:rPr>
                <w:rFonts w:asciiTheme="majorBidi" w:hAnsiTheme="majorBidi" w:cstheme="majorBidi" w:hint="cs"/>
                <w:sz w:val="28"/>
                <w:szCs w:val="28"/>
                <w:rtl/>
              </w:rPr>
              <w:t>433</w:t>
            </w:r>
          </w:p>
        </w:tc>
      </w:tr>
    </w:tbl>
    <w:p w:rsidR="0052373C" w:rsidRDefault="0052373C" w:rsidP="0052373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52373C" w:rsidRDefault="0052373C" w:rsidP="0052373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52373C" w:rsidRDefault="0052373C" w:rsidP="0052373C">
      <w:pPr>
        <w:bidi/>
        <w:jc w:val="center"/>
        <w:rPr>
          <w:rFonts w:cs="Monotype Koufi"/>
          <w:sz w:val="36"/>
          <w:szCs w:val="36"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3C"/>
    <w:rsid w:val="00282896"/>
    <w:rsid w:val="0052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50980-A521-4FB3-B50D-6F7231E1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7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3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7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7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37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237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MA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52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373C"/>
    <w:rPr>
      <w:i/>
      <w:iCs/>
    </w:rPr>
  </w:style>
  <w:style w:type="character" w:customStyle="1" w:styleId="NormalWebChar1">
    <w:name w:val="Normal (Web) Char1"/>
    <w:aliases w:val="Normal (Web) Char Char"/>
    <w:link w:val="NormalWeb"/>
    <w:uiPriority w:val="99"/>
    <w:rsid w:val="0052373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2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2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>SACC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2022-11-10T16:26:00Z</dcterms:created>
  <dcterms:modified xsi:type="dcterms:W3CDTF">2022-11-10T16:26:00Z</dcterms:modified>
</cp:coreProperties>
</file>